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附2：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共青团河北北方学院委员会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2020</w:t>
      </w:r>
      <w:r>
        <w:rPr>
          <w:rFonts w:hint="eastAsia" w:ascii="宋体" w:hAnsi="宋体" w:cs="宋体"/>
          <w:b/>
          <w:sz w:val="28"/>
          <w:szCs w:val="28"/>
        </w:rPr>
        <w:t>年度</w:t>
      </w:r>
      <w:r>
        <w:rPr>
          <w:rFonts w:hint="eastAsia" w:ascii="宋体" w:hAnsi="宋体"/>
          <w:b/>
          <w:sz w:val="28"/>
          <w:szCs w:val="28"/>
        </w:rPr>
        <w:t>先进集体推荐申报表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专职干部数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</w:rPr>
              <w:t>年“推优入党”人数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“推优”入党占团员入党的百分比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2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主要工作成绩简介（在表格里填写，300字以内）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（盖章）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1440" w:hanging="144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7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1BAA3DB7"/>
    <w:rsid w:val="1BAA3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2024-05-18T13:46:00Z</dcterms:created>
  <dc:creator>张迪</dc:creator>
  <cp:lastModifiedBy>张迪</cp:lastModifiedBy>
  <dcterms:modified xsi:type="dcterms:W3CDTF">2024-05-18T13:48:05Z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5BA46956B8EA4020BE50711EDA644EAE_11</vt:lpwstr>
  </property>
</Properties>
</file>